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3E52" w14:textId="3756DF2F" w:rsidR="000E7687" w:rsidRPr="00117DD3" w:rsidRDefault="000E7687" w:rsidP="000E7687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  <w:t xml:space="preserve">Pályázati felhívás </w:t>
      </w:r>
      <w:r w:rsidR="00726AA2" w:rsidRPr="00117DD3"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  <w:t>munkatársak</w:t>
      </w:r>
      <w:r w:rsidRPr="00117DD3"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  <w:t xml:space="preserve"> külföldi </w:t>
      </w:r>
      <w:r w:rsidR="00726AA2" w:rsidRPr="00117DD3"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  <w:t>oktatási, kutatási és képzési</w:t>
      </w:r>
      <w:r w:rsidRPr="00117DD3"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  <w:t xml:space="preserve"> mobilitásának megvalósítására a 2024/2025-ös tanévben </w:t>
      </w:r>
    </w:p>
    <w:p w14:paraId="540C8B0E" w14:textId="463AE8D1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noProof/>
          <w:sz w:val="24"/>
          <w:szCs w:val="24"/>
          <w:lang w:val="hu-HU" w:eastAsia="hu-HU"/>
          <w14:ligatures w14:val="none"/>
        </w:rPr>
        <w:drawing>
          <wp:inline distT="0" distB="0" distL="0" distR="0" wp14:anchorId="71B6161E" wp14:editId="50D6A33D">
            <wp:extent cx="1905000" cy="542925"/>
            <wp:effectExtent l="0" t="0" r="0" b="9525"/>
            <wp:docPr id="857678021" name="Kép 3" descr="pannonia_osztondijprogra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nnonia_osztondijprogram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F8BEE" w14:textId="4DD52273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Soproni Egyetem pályázatot hirdet </w:t>
      </w:r>
      <w:r w:rsidR="00726AA2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oktatási, kutatási és képzési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célú mobilitások megvalósításra a Pannónia Ösztöndíjprogram keretében, a 2024/2025 tanév őszi és tavaszi félévére vonatkozóan.</w:t>
      </w:r>
    </w:p>
    <w:p w14:paraId="20E7ECE6" w14:textId="77777777" w:rsidR="000E7687" w:rsidRPr="00117DD3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A Pannónia programról</w:t>
      </w:r>
    </w:p>
    <w:p w14:paraId="7C77F950" w14:textId="4C509618" w:rsidR="000E768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Pannónia Ösztöndíjprogram számos lehetőséget kínál a </w:t>
      </w:r>
      <w:r w:rsidR="00726AA2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munkatársak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számára külföldi szakmai tapasztalatszerzésre</w:t>
      </w:r>
      <w:r w:rsidR="00726AA2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, kutatásra és nemzetközi kapcsolatok építésére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világ szinte bármely országában alapképzéstől a doktori tanulmányokig.</w:t>
      </w:r>
    </w:p>
    <w:p w14:paraId="7588188E" w14:textId="0460EF87" w:rsidR="00013B3C" w:rsidRPr="00117DD3" w:rsidRDefault="00013B3C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pályázatokat a kari koordinátorok felé szükséges benyújtani. Az elbírálásról a felelős kari bizottság dönt a benyújtástól számított egy hónapon belül.</w:t>
      </w:r>
    </w:p>
    <w:p w14:paraId="21A45E69" w14:textId="77777777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További információ:</w:t>
      </w:r>
      <w:r w:rsidRPr="00117DD3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</w:p>
    <w:p w14:paraId="39C6AECC" w14:textId="77777777" w:rsidR="000E7687" w:rsidRPr="00117DD3" w:rsidRDefault="00000000" w:rsidP="000E7687">
      <w:pPr>
        <w:spacing w:before="100" w:beforeAutospacing="1" w:after="165" w:line="240" w:lineRule="auto"/>
        <w:jc w:val="both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hyperlink r:id="rId6" w:history="1">
        <w:r w:rsidR="000E7687" w:rsidRPr="00117DD3">
          <w:rPr>
            <w:rFonts w:ascii="Gilroy-Regular" w:eastAsia="Times New Roman" w:hAnsi="Gilroy-Regular" w:cs="Times New Roman"/>
            <w:color w:val="0000FF"/>
            <w:sz w:val="24"/>
            <w:szCs w:val="24"/>
            <w:u w:val="single"/>
            <w:shd w:val="clear" w:color="auto" w:fill="FAFAFA"/>
            <w:lang w:val="hu-HU" w:eastAsia="hu-HU"/>
            <w14:ligatures w14:val="none"/>
          </w:rPr>
          <w:t>https://pannoniaosztondij.hu/egyeni_palyazatok_hallgatoknak_a_pannonia_osztondijprogramban</w:t>
        </w:r>
      </w:hyperlink>
    </w:p>
    <w:p w14:paraId="162C9AFC" w14:textId="77777777" w:rsidR="000E7687" w:rsidRPr="00117DD3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1. A pályázat célja</w:t>
      </w:r>
    </w:p>
    <w:p w14:paraId="484264FA" w14:textId="2CFB9FC3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pályázat célja, hogy lehetővé tegye oktatási, gyakorlati, </w:t>
      </w:r>
      <w:r w:rsidR="00C32131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kutatási,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nyelvi és kulturális tapasztalatok megszerzését egy </w:t>
      </w:r>
      <w:proofErr w:type="spellStart"/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partnerországbeli</w:t>
      </w:r>
      <w:proofErr w:type="spellEnd"/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felsőoktatási intézményben. A</w:t>
      </w:r>
      <w:r w:rsidR="00C32131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z oktatási, kutatási és képzési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célú mobilitásnak elő kell segítenie a </w:t>
      </w:r>
      <w:r w:rsidR="00C32131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munkatárs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C32131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szakmai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előmenetelét és személyes képességeinek fejlesztését.</w:t>
      </w:r>
    </w:p>
    <w:p w14:paraId="3628A3D6" w14:textId="77777777" w:rsidR="000E7687" w:rsidRPr="00117DD3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2. A pályázásra jogosultak köre</w:t>
      </w:r>
    </w:p>
    <w:p w14:paraId="50221A7D" w14:textId="54503A73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Soproni Egyetem</w:t>
      </w:r>
      <w:r w:rsidR="007B3D2A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F32AC5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valamennyi</w:t>
      </w:r>
      <w:r w:rsidR="007B3D2A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munkavállalój</w:t>
      </w:r>
      <w:r w:rsidR="00F32AC5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</w:t>
      </w:r>
      <w:r w:rsidR="007B3D2A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.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Doktorjelölt státuszú egyének nem pályázhatnak.</w:t>
      </w:r>
      <w:r w:rsidR="007B3D2A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Amennyiben valakinek munkajogviszonya és hallgatói jogviszonya is van az egyetemmel, csak hallgatóként pályázhat.</w:t>
      </w:r>
    </w:p>
    <w:p w14:paraId="475F0DC5" w14:textId="77777777" w:rsidR="000E7687" w:rsidRPr="00117DD3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3. Támogatható tevékenységek</w:t>
      </w:r>
    </w:p>
    <w:p w14:paraId="24A008AC" w14:textId="77777777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Jelen pályázati felhívásban támogatható tevékenységek: </w:t>
      </w:r>
    </w:p>
    <w:p w14:paraId="2FCAD832" w14:textId="5C16571C" w:rsidR="000E7687" w:rsidRPr="00117DD3" w:rsidRDefault="007B3D2A" w:rsidP="000E7687">
      <w:pPr>
        <w:numPr>
          <w:ilvl w:val="0"/>
          <w:numId w:val="6"/>
        </w:numPr>
        <w:spacing w:before="100" w:beforeAutospacing="1" w:after="165" w:line="240" w:lineRule="auto"/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oktat</w:t>
      </w:r>
      <w:r w:rsidR="00EB088D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ási célú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mobilitás</w:t>
      </w:r>
      <w:r w:rsidR="008873C9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(2-</w:t>
      </w:r>
      <w:r w:rsidR="00EB088D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60 nap),</w:t>
      </w:r>
      <w:r w:rsidR="000E7687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egy külföldi partnerintézményben intézményközi megállapodás alapján,</w:t>
      </w:r>
    </w:p>
    <w:p w14:paraId="0671DC04" w14:textId="215CB509" w:rsidR="00EB088D" w:rsidRPr="00117DD3" w:rsidRDefault="00EB088D" w:rsidP="00EB088D">
      <w:pPr>
        <w:numPr>
          <w:ilvl w:val="0"/>
          <w:numId w:val="6"/>
        </w:numPr>
        <w:spacing w:before="100" w:beforeAutospacing="1" w:after="165" w:line="240" w:lineRule="auto"/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lastRenderedPageBreak/>
        <w:t>kutatási célú mobilitás (2-60 nap), egy külföldi partnerintézményben intézményközi megállapodás alapján,</w:t>
      </w:r>
    </w:p>
    <w:p w14:paraId="13D4BA6D" w14:textId="3AA97B4C" w:rsidR="000E7687" w:rsidRPr="00117DD3" w:rsidRDefault="00EB088D" w:rsidP="00EB088D">
      <w:pPr>
        <w:numPr>
          <w:ilvl w:val="0"/>
          <w:numId w:val="6"/>
        </w:numPr>
        <w:spacing w:before="100" w:beforeAutospacing="1" w:after="165" w:line="240" w:lineRule="auto"/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képzési célú mobilitás (2-60 nap), egy külföldi partnerintézményben intézményközi megállapodás alapján,</w:t>
      </w:r>
    </w:p>
    <w:p w14:paraId="697D2B0C" w14:textId="6831D6A8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mobilitást 2024. augusztus 1.</w:t>
      </w:r>
      <w:r w:rsidR="00077F35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és 2025. augusztus 31. között kell megvalósítani.</w:t>
      </w:r>
    </w:p>
    <w:p w14:paraId="01E9681E" w14:textId="77777777" w:rsidR="000E7687" w:rsidRPr="00117DD3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4. A programban részt vevő országok</w:t>
      </w:r>
    </w:p>
    <w:p w14:paraId="724C0AEE" w14:textId="77777777" w:rsidR="000E7687" w:rsidRPr="00117DD3" w:rsidRDefault="000E7687" w:rsidP="000E7687">
      <w:pPr>
        <w:spacing w:before="165" w:after="75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sz w:val="32"/>
          <w:szCs w:val="32"/>
          <w:lang w:val="hu-HU" w:eastAsia="hu-HU"/>
          <w14:ligatures w14:val="none"/>
        </w:rPr>
        <w:t>I. országcsoport</w:t>
      </w:r>
    </w:p>
    <w:p w14:paraId="6A4C49F7" w14:textId="77777777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>Ausztria, Belgium, Dánia, Finnország, Franciaország, Hollandia, Írország, Izland, Liechtenstein, Luxemburg, Németország, Norvégia, Svédország, Svájc, Egyesült Királyság, Egyesült Államok, Kanada, Ausztrália, Új-Zéland, Hongkong, Japán, Dél-Korea, Makaó, Szingapúr, Tajvan, Andorra, Izrael, Monaco</w:t>
      </w:r>
    </w:p>
    <w:p w14:paraId="0BBE8318" w14:textId="77777777" w:rsidR="000E7687" w:rsidRPr="00117DD3" w:rsidRDefault="000E7687" w:rsidP="000E7687">
      <w:pPr>
        <w:spacing w:before="165" w:after="75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sz w:val="32"/>
          <w:szCs w:val="32"/>
          <w:lang w:val="hu-HU" w:eastAsia="hu-HU"/>
          <w14:ligatures w14:val="none"/>
        </w:rPr>
        <w:t>II. országcsoport</w:t>
      </w:r>
    </w:p>
    <w:p w14:paraId="26B7D496" w14:textId="43132747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Bosznia-Hercegovina, Koszovó, Montenegró, Bulgária, Csehország, Észtország, Görögország, Spanyolország, Horvátország, Olaszország, Ciprus, Lettország, Litvánia, Málta, Lengyelország, Portugália, Románia, Szlovénia, Szlovákia, </w:t>
      </w:r>
      <w:r w:rsidR="000416A9"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>Észak-Macedónia</w:t>
      </w:r>
      <w:r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, Szerbia, Örményország, Georgia, Moldova, Szíria, Banglades, Bhután, Kambodzsa, Kína, Laosz, Maldív-szigetek, Mianmar, Nepál, Pakisztán, </w:t>
      </w:r>
      <w:proofErr w:type="spellStart"/>
      <w:r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>Srí</w:t>
      </w:r>
      <w:proofErr w:type="spellEnd"/>
      <w:r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 Lanka, Afganisztán, Kirgizisztán, Tádzsikisztán, Türkmenisztán, Üzbegisztán, Irak, Jemen, Oroszország, Ukrajna</w:t>
      </w:r>
    </w:p>
    <w:p w14:paraId="7563400D" w14:textId="77777777" w:rsidR="000E7687" w:rsidRPr="00117DD3" w:rsidRDefault="000E7687" w:rsidP="000E7687">
      <w:pPr>
        <w:spacing w:before="165" w:after="75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sz w:val="32"/>
          <w:szCs w:val="32"/>
          <w:lang w:val="hu-HU" w:eastAsia="hu-HU"/>
          <w14:ligatures w14:val="none"/>
        </w:rPr>
        <w:t>III. országcsoport</w:t>
      </w:r>
    </w:p>
    <w:p w14:paraId="7B9D3073" w14:textId="77777777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>Albánia, Azerbajdzsán, Bahrein, Brunei, Egyesült Arab Emírségek, Fülöp-szigetek, India, Indonézia, Irán, Jordánia, Katar, Kazahsztán, Libanon, Mongólia, Malajzia, Omán, Szaúd-Arábia, Thaiföld, Törökország, Vietnám, Kolumbia, Mexikó, Algéria, Angola, DélAfrika, Egyiptom, Líbia, Marokkó, Namíbia, Nigéria, Tunézia, Argentína, Brazília, Chile, Peru</w:t>
      </w:r>
    </w:p>
    <w:p w14:paraId="5858A430" w14:textId="77777777" w:rsidR="000E7687" w:rsidRPr="00117DD3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Cambria" w:eastAsia="Times New Roman" w:hAnsi="Cambria" w:cs="Cambria"/>
          <w:color w:val="0F4761"/>
          <w:kern w:val="36"/>
          <w:sz w:val="40"/>
          <w:szCs w:val="40"/>
          <w:lang w:val="hu-HU" w:eastAsia="hu-HU"/>
          <w14:ligatures w14:val="none"/>
        </w:rPr>
        <w:t>  </w:t>
      </w: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5. Pályázati feltételek</w:t>
      </w:r>
    </w:p>
    <w:p w14:paraId="5B9F9B61" w14:textId="77777777" w:rsidR="000E7687" w:rsidRPr="00117DD3" w:rsidRDefault="000E7687" w:rsidP="000E7687">
      <w:pPr>
        <w:spacing w:before="165" w:after="75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sz w:val="32"/>
          <w:szCs w:val="32"/>
          <w:shd w:val="clear" w:color="auto" w:fill="FAFAFA"/>
          <w:lang w:val="hu-HU" w:eastAsia="hu-HU"/>
          <w14:ligatures w14:val="none"/>
        </w:rPr>
        <w:t>Általános részvételi feltételek</w:t>
      </w:r>
    </w:p>
    <w:p w14:paraId="1518BF31" w14:textId="013EE96B" w:rsidR="000E7687" w:rsidRPr="00117DD3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A </w:t>
      </w:r>
      <w:r w:rsidR="004B200F"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>pályázó</w:t>
      </w:r>
      <w:r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 a Soproni Egyetem aktív </w:t>
      </w:r>
      <w:r w:rsidR="004B200F"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>munkavállalói</w:t>
      </w:r>
      <w:r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 jogviszonnyal rendelkező </w:t>
      </w:r>
      <w:r w:rsidR="004B200F" w:rsidRPr="00117DD3">
        <w:rPr>
          <w:rFonts w:ascii="Gilroy-Regular" w:eastAsia="Times New Roman" w:hAnsi="Gilroy-Regular" w:cs="Times New Roman"/>
          <w:lang w:val="hu-HU" w:eastAsia="hu-HU"/>
          <w14:ligatures w14:val="none"/>
        </w:rPr>
        <w:t>munkavállalója teljes-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vagy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részmunkaidős foglalkoztatásban</w:t>
      </w:r>
      <w:r w:rsidR="00973573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.</w:t>
      </w:r>
    </w:p>
    <w:p w14:paraId="716B844E" w14:textId="7A5D960E" w:rsidR="000E7687" w:rsidRPr="00117DD3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pályázó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magyar állampolgár, vagy érvényes tartózkodási engedéllyel rendelkezik a pályázat és a kiutazás időtartamára is.</w:t>
      </w:r>
    </w:p>
    <w:p w14:paraId="44BF8571" w14:textId="3661A6FC" w:rsidR="000E7687" w:rsidRPr="00117DD3" w:rsidRDefault="000E7687" w:rsidP="00E06AE4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Az ösztöndíjas mobilitás célpontja azok közül a partnerintézmények közül választható, amelyekkel a Soproni Egyetem megfelelő kétoldalú intézményközi szerződéssel rendelkezik</w:t>
      </w:r>
      <w:r w:rsidR="00E06AE4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.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973573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Amennyiben ettől eltérő helyre szeretne pályázni a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munkavállaló</w:t>
      </w:r>
      <w:r w:rsidR="00973573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, kezdeményezhet szerződéskötési folyamatot. (A kari koordinátorát keresse fel.)</w:t>
      </w:r>
    </w:p>
    <w:p w14:paraId="026F297B" w14:textId="1394FACF" w:rsidR="000E7687" w:rsidRPr="00117DD3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pályázó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az intézményi elbíráláson megfelelt.</w:t>
      </w:r>
    </w:p>
    <w:p w14:paraId="237F3E27" w14:textId="7E802148" w:rsidR="000E7687" w:rsidRPr="00117DD3" w:rsidRDefault="000E7687" w:rsidP="004B200F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pályázó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birtokában van a szükséges nyelvtudásnak (partneregyetemen végzendő tanulmányok nyelve) és ezt a pályázat elbírálásakor hitelt érdemlő módon igazolni tudja. </w:t>
      </w:r>
    </w:p>
    <w:p w14:paraId="63801E3B" w14:textId="72FFA93B" w:rsidR="000E7687" w:rsidRPr="00117DD3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lastRenderedPageBreak/>
        <w:t>A külföldi tanulmányok megkezdése előtt írásbeli</w:t>
      </w:r>
      <w:r w:rsidR="004C5862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támogatási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szerződés</w:t>
      </w:r>
      <w:r w:rsidRPr="00117DD3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megk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ö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se sz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ü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ks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ges. A mobilit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á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s alatt v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gzett tev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kenys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gnek illeszkednie kell a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munkavállaló szakmai előmenetelébe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.</w:t>
      </w:r>
    </w:p>
    <w:p w14:paraId="4514A2E3" w14:textId="3B8B3C9A" w:rsidR="000E7687" w:rsidRPr="00117DD3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mobilitási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időszak végén a külföldi fogadóintézménynek igazolást kell kiadnia az elvégzett programról és eredményekről.</w:t>
      </w:r>
    </w:p>
    <w:p w14:paraId="43B9B60E" w14:textId="5C524DFC" w:rsidR="000E7687" w:rsidRPr="00117DD3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küldő intézmény kötelessége a </w:t>
      </w:r>
      <w:r w:rsidR="00861FAC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mobilitási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szerződésben vállalt, teljesített és igazolt tevékenységek teljes elfogadása.</w:t>
      </w:r>
    </w:p>
    <w:p w14:paraId="468A1DE3" w14:textId="2A6190C9" w:rsidR="000E7687" w:rsidRPr="00117DD3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pályázók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a külföldön töltött időszak folyamán is az anyaintézményük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szerződéses teljes jogú munkavállalói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, jogosultak a nekik járó </w:t>
      </w:r>
      <w:r w:rsidR="004B200F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órabérre és egyéb juttatásokra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.</w:t>
      </w:r>
      <w:r w:rsidRPr="00117DD3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</w:p>
    <w:p w14:paraId="3BA96F66" w14:textId="54A5F471" w:rsidR="000E7687" w:rsidRPr="00117DD3" w:rsidRDefault="000E7687" w:rsidP="000E7687">
      <w:pPr>
        <w:numPr>
          <w:ilvl w:val="0"/>
          <w:numId w:val="7"/>
        </w:numPr>
        <w:spacing w:before="100" w:beforeAutospacing="1" w:after="165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</w:t>
      </w:r>
      <w:r w:rsidR="00D70359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pályázónak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a mobilitás befejezéséig aktív </w:t>
      </w:r>
      <w:r w:rsidR="00D70359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munkavállalói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jogviszonnyal kell rendelkeznie a küldő intézményben.</w:t>
      </w:r>
      <w:r w:rsidR="00EF11CA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</w:p>
    <w:p w14:paraId="6E235F0A" w14:textId="77777777" w:rsidR="000E7687" w:rsidRPr="00117DD3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Cambria" w:eastAsia="Times New Roman" w:hAnsi="Cambria" w:cs="Cambria"/>
          <w:color w:val="0F4761"/>
          <w:kern w:val="36"/>
          <w:sz w:val="40"/>
          <w:szCs w:val="40"/>
          <w:lang w:val="hu-HU" w:eastAsia="hu-HU"/>
          <w14:ligatures w14:val="none"/>
        </w:rPr>
        <w:t> </w:t>
      </w: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6. A pályázat benyújtásához szükséges dokumentumok</w:t>
      </w:r>
    </w:p>
    <w:p w14:paraId="5E01EB4E" w14:textId="69BE9B2B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Figyelem! A dokumentumokat kizárólag elektronikus formában (az eredeti dokumentumokat szkennelve, pdf formátumban) kell benyújtani </w:t>
      </w:r>
      <w:r w:rsidR="007F0C82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kari, központi kollégák esetében intézményi koordinátornak!</w:t>
      </w:r>
    </w:p>
    <w:p w14:paraId="0AAD061A" w14:textId="11F601E5" w:rsidR="000E7687" w:rsidRPr="00117DD3" w:rsidRDefault="000E7687" w:rsidP="000E7687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Benyújtott online jelentkezés:</w:t>
      </w:r>
      <w:r w:rsidRPr="00117DD3">
        <w:rPr>
          <w:rFonts w:ascii="Cambria" w:eastAsia="Times New Roman" w:hAnsi="Cambria" w:cs="Cambria"/>
          <w:sz w:val="24"/>
          <w:szCs w:val="24"/>
          <w:lang w:val="hu-HU" w:eastAsia="hu-HU"/>
          <w14:ligatures w14:val="none"/>
        </w:rPr>
        <w:t> </w:t>
      </w:r>
      <w:r w:rsidRPr="00117DD3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 xml:space="preserve">2024. március </w:t>
      </w:r>
      <w:r w:rsidR="00EF11CA" w:rsidRPr="00117DD3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15</w:t>
      </w:r>
      <w:r w:rsidRPr="00117DD3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-től lehet.</w:t>
      </w:r>
    </w:p>
    <w:p w14:paraId="66E0DFBF" w14:textId="5053C11F" w:rsidR="000E7687" w:rsidRPr="00117DD3" w:rsidRDefault="000E7687" w:rsidP="007F0C82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Legalább B2 szintű nyelvtudás igazolása (nyelvvizsga-bizonyítvány a tanulmányok nyelvének ismeretéről, vagy a nyelvi lektorátus igazolása a nyelvtudásról);</w:t>
      </w:r>
    </w:p>
    <w:p w14:paraId="5BF48404" w14:textId="102BD566" w:rsidR="000E7687" w:rsidRPr="00117DD3" w:rsidRDefault="000E7687" w:rsidP="000E7687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Motivációs levél, amely tartalmazza a jelentkező céljait, az elvégzendő tanulmányokat, illetve azt is, hogy melyik egyetemre nyújtja be a jelölt a pályázatát;</w:t>
      </w:r>
    </w:p>
    <w:p w14:paraId="56808E6D" w14:textId="16CA3963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Fontos! A karok és </w:t>
      </w:r>
      <w:r w:rsidR="00F32AC5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intézetek</w:t>
      </w:r>
      <w:r w:rsidR="00F32AC5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pályázók számára további megkötésekkel élhetnek. Az egyes karokra, </w:t>
      </w:r>
      <w:r w:rsidR="00F32AC5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intézetekre</w:t>
      </w:r>
      <w:r w:rsidR="00F32AC5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vonatkozó speciális követelményekről tájékozódjon a pályázat benyújtás előtt!</w:t>
      </w:r>
    </w:p>
    <w:p w14:paraId="1CE4BCF9" w14:textId="29BB23AB" w:rsidR="000E7687" w:rsidRPr="00117DD3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7. A</w:t>
      </w:r>
      <w:r w:rsidR="00811846"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z oktatási</w:t>
      </w: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 xml:space="preserve"> célú mobilitás keretében történő kiutazás feltételei:</w:t>
      </w:r>
    </w:p>
    <w:p w14:paraId="0E3259FA" w14:textId="6D7816BD" w:rsidR="000E7687" w:rsidRPr="00117DD3" w:rsidRDefault="000E7687" w:rsidP="000E7687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</w:t>
      </w:r>
      <w:r w:rsidR="00003D15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megfelelő szervezeti egységhez tartozó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bizottság pozitív döntése a pályázatról, valamint intézményi szintű pozitív elbírálás. </w:t>
      </w:r>
    </w:p>
    <w:p w14:paraId="3CB2842B" w14:textId="77777777" w:rsidR="000E7687" w:rsidRPr="00117DD3" w:rsidRDefault="000E7687" w:rsidP="000E7687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megpályázott külföldi intézmény fogadókészsége.</w:t>
      </w:r>
      <w:r w:rsidRPr="00117DD3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</w:p>
    <w:p w14:paraId="3B8A7E70" w14:textId="0DF08BBA" w:rsidR="000E7687" w:rsidRPr="00117DD3" w:rsidRDefault="000E7687" w:rsidP="00861FAC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külföldi tanulmányok megkezdése előtt </w:t>
      </w:r>
      <w:r w:rsidR="00861FAC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mobilitási</w:t>
      </w:r>
      <w:r w:rsidR="004C5862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szerződés megkötése szükséges. A mindhárom fél által (</w:t>
      </w:r>
      <w:r w:rsidR="00913502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kiutazó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, küldő egyetem, fogadó egyetem) aláírt </w:t>
      </w:r>
      <w:r w:rsidR="00861FAC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mobilitási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szerződés</w:t>
      </w:r>
      <w:r w:rsidRPr="00117DD3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tartalmazza a partneregyetemen v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gzend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ő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913502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feladatok</w:t>
      </w:r>
      <w:r w:rsidR="00913502"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 xml:space="preserve"> és szakmai tevékenységek </w:t>
      </w:r>
      <w:r w:rsidR="00003D15"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leírását.</w:t>
      </w:r>
    </w:p>
    <w:p w14:paraId="4B217544" w14:textId="0445CBEF" w:rsidR="000E7687" w:rsidRPr="00117DD3" w:rsidRDefault="000E7687" w:rsidP="000E7687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Európai Uniós egészségbiztosítási kártya, vagy a fogadó országban érvényes egészség- és balestbiztosítás.</w:t>
      </w:r>
      <w:r w:rsid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Illetve a kötelező oltások megléte.</w:t>
      </w:r>
    </w:p>
    <w:p w14:paraId="5D9C7EBA" w14:textId="51C5BB9C" w:rsidR="000E7687" w:rsidRPr="00117DD3" w:rsidRDefault="000E7687" w:rsidP="000E7687">
      <w:pPr>
        <w:numPr>
          <w:ilvl w:val="0"/>
          <w:numId w:val="9"/>
        </w:numPr>
        <w:spacing w:before="100" w:beforeAutospacing="1" w:after="165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Amennyiben az adott országban szükséges, a </w:t>
      </w:r>
      <w:r w:rsidR="00003D15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kiutazó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számára kiállított érvényes vízum.</w:t>
      </w:r>
    </w:p>
    <w:p w14:paraId="1FE70B6A" w14:textId="77777777" w:rsidR="00003D15" w:rsidRPr="00117DD3" w:rsidRDefault="00003D15" w:rsidP="00003D15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</w:p>
    <w:p w14:paraId="4C110094" w14:textId="717F182F" w:rsidR="007E26EF" w:rsidRPr="00117DD3" w:rsidRDefault="007E26EF" w:rsidP="007E26EF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lastRenderedPageBreak/>
        <w:t xml:space="preserve">8. A </w:t>
      </w:r>
      <w:r w:rsidR="00003D15"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kutatási</w:t>
      </w: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 xml:space="preserve"> célú mobilitás keretében történő kiutazás feltételei:</w:t>
      </w:r>
    </w:p>
    <w:p w14:paraId="7401FB62" w14:textId="79B1C0A0" w:rsidR="00003D15" w:rsidRPr="00117DD3" w:rsidRDefault="00003D15" w:rsidP="00003D15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megfelelő szervezeti egységhez tartozó bizottság pozitív döntése a pályázatról, valamint intézményi szintű pozitív elbírálás. </w:t>
      </w:r>
    </w:p>
    <w:p w14:paraId="0B15D67E" w14:textId="77777777" w:rsidR="00003D15" w:rsidRPr="00117DD3" w:rsidRDefault="00003D15" w:rsidP="00003D15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megpályázott külföldi intézmény fogadókészsége.</w:t>
      </w:r>
      <w:r w:rsidRPr="00117DD3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</w:p>
    <w:p w14:paraId="5FD244DD" w14:textId="77777777" w:rsidR="00003D15" w:rsidRPr="00117DD3" w:rsidRDefault="00003D15" w:rsidP="00003D15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külföldi tanulmányok megkezdése előtt mobilitási szerződés megkötése szükséges. A mindhárom fél által (kiutazó, küldő egyetem, fogadó egyetem) aláírt mobilitási szerződés</w:t>
      </w:r>
      <w:r w:rsidRPr="00117DD3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tartalmazza a partneregyetemen v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gzend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ő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feladatok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 xml:space="preserve"> és szakmai tevékenységek leírását.</w:t>
      </w:r>
    </w:p>
    <w:p w14:paraId="20A8A8C1" w14:textId="1486283C" w:rsidR="00003D15" w:rsidRPr="00117DD3" w:rsidRDefault="00003D15" w:rsidP="00003D15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Európai Uniós egészségbiztosítási kártya, vagy a fogadó országban érvényes egészség- és balestbiztosítás.</w:t>
      </w:r>
      <w:r w:rsid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Illetve a kötelező oltások megléte.</w:t>
      </w:r>
    </w:p>
    <w:p w14:paraId="015EBF1F" w14:textId="77777777" w:rsidR="00003D15" w:rsidRPr="00117DD3" w:rsidRDefault="00003D15" w:rsidP="00003D15">
      <w:pPr>
        <w:numPr>
          <w:ilvl w:val="0"/>
          <w:numId w:val="9"/>
        </w:numPr>
        <w:spacing w:before="100" w:beforeAutospacing="1" w:after="165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Amennyiben az adott országban szükséges, a kiutazó számára kiállított érvényes vízum.</w:t>
      </w:r>
    </w:p>
    <w:p w14:paraId="64530A18" w14:textId="0C1F3FB3" w:rsidR="007E26EF" w:rsidRPr="00117DD3" w:rsidRDefault="007E26EF" w:rsidP="007E26EF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 xml:space="preserve">9. A </w:t>
      </w:r>
      <w:r w:rsidR="00003D15"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munkatársi</w:t>
      </w: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 xml:space="preserve"> célú mobilitás keretében történő kiutazás feltételei:</w:t>
      </w:r>
    </w:p>
    <w:p w14:paraId="0804BC2A" w14:textId="100D0C43" w:rsidR="00003D15" w:rsidRPr="00117DD3" w:rsidRDefault="00003D15" w:rsidP="00003D15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megfelelő szervezeti egységhez tartozó bizottság pozitív döntése a pályázatról, valamint intézményi szintű pozitív elbírálás. </w:t>
      </w:r>
    </w:p>
    <w:p w14:paraId="38B35A3F" w14:textId="77777777" w:rsidR="00003D15" w:rsidRPr="00117DD3" w:rsidRDefault="00003D15" w:rsidP="00003D15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megpályázott külföldi intézmény fogadókészsége.</w:t>
      </w:r>
      <w:r w:rsidRPr="00117DD3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</w:p>
    <w:p w14:paraId="5399E533" w14:textId="77777777" w:rsidR="00003D15" w:rsidRPr="00117DD3" w:rsidRDefault="00003D15" w:rsidP="00003D15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külföldi tanulmányok megkezdése előtt mobilitási szerződés megkötése szükséges. A mindhárom fél által (kiutazó, küldő egyetem, fogadó egyetem) aláírt mobilitási szerződés</w:t>
      </w:r>
      <w:r w:rsidRPr="00117DD3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tartalmazza a partneregyetemen v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gzend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ő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feladatok</w:t>
      </w:r>
      <w:r w:rsidRPr="00117DD3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 xml:space="preserve"> és szakmai tevékenységek leírását.</w:t>
      </w:r>
    </w:p>
    <w:p w14:paraId="51FAA5DA" w14:textId="3D358226" w:rsidR="00003D15" w:rsidRPr="00117DD3" w:rsidRDefault="00003D15" w:rsidP="00003D15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Európai Uniós egészségbiztosítási kártya, vagy a fogadó országban érvényes egészség- és bales</w:t>
      </w:r>
      <w:r w:rsidR="00F32AC5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e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tbiztosítás.</w:t>
      </w:r>
      <w:r w:rsid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Illetve a kötelező oltások megléte.</w:t>
      </w:r>
    </w:p>
    <w:p w14:paraId="17B96B3F" w14:textId="77777777" w:rsidR="00003D15" w:rsidRPr="00117DD3" w:rsidRDefault="00003D15" w:rsidP="00003D15">
      <w:pPr>
        <w:numPr>
          <w:ilvl w:val="0"/>
          <w:numId w:val="9"/>
        </w:numPr>
        <w:spacing w:before="100" w:beforeAutospacing="1" w:after="165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Amennyiben az adott országban szükséges, a kiutazó számára kiállított érvényes vízum.</w:t>
      </w:r>
    </w:p>
    <w:p w14:paraId="57B69B48" w14:textId="27B6812B" w:rsidR="000E7687" w:rsidRPr="00117DD3" w:rsidRDefault="007E26EF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10</w:t>
      </w:r>
      <w:r w:rsidR="000E7687"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. A támogatás mértéke</w:t>
      </w:r>
    </w:p>
    <w:p w14:paraId="137000B6" w14:textId="77777777" w:rsidR="000E7687" w:rsidRPr="00117DD3" w:rsidRDefault="00000000" w:rsidP="000E7687">
      <w:pPr>
        <w:spacing w:before="100" w:beforeAutospacing="1" w:after="165" w:line="240" w:lineRule="auto"/>
        <w:jc w:val="both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hyperlink r:id="rId7" w:history="1">
        <w:r w:rsidR="000E7687" w:rsidRPr="00117DD3">
          <w:rPr>
            <w:rFonts w:ascii="Gilroy-Regular" w:eastAsia="Times New Roman" w:hAnsi="Gilroy-Regular" w:cs="Times New Roman"/>
            <w:color w:val="0000FF"/>
            <w:sz w:val="24"/>
            <w:szCs w:val="24"/>
            <w:u w:val="single"/>
            <w:shd w:val="clear" w:color="auto" w:fill="FAFAFA"/>
            <w:lang w:val="hu-HU" w:eastAsia="hu-HU"/>
            <w14:ligatures w14:val="none"/>
          </w:rPr>
          <w:t>Támogatási ráták</w:t>
        </w:r>
      </w:hyperlink>
    </w:p>
    <w:p w14:paraId="4AD7FAA4" w14:textId="1EC4D514" w:rsidR="000E7687" w:rsidRPr="00117DD3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Felhívjuk a pályázó</w:t>
      </w:r>
      <w:r w:rsidR="00003D15"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k </w:t>
      </w: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figyelmét, hogy az ösztöndíj nem feltétlenül fedezi a kint tartózkodás során felmerülő összes költséget, azt más forrásokból kiegészíteni szükséges lehet.</w:t>
      </w:r>
    </w:p>
    <w:p w14:paraId="44EE87B0" w14:textId="57DE599E" w:rsidR="000E7687" w:rsidRPr="00117DD3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117DD3">
        <w:rPr>
          <w:rFonts w:ascii="Cambria" w:eastAsia="Times New Roman" w:hAnsi="Cambria" w:cs="Cambria"/>
          <w:color w:val="0F4761"/>
          <w:kern w:val="36"/>
          <w:sz w:val="40"/>
          <w:szCs w:val="40"/>
          <w:lang w:val="hu-HU" w:eastAsia="hu-HU"/>
          <w14:ligatures w14:val="none"/>
        </w:rPr>
        <w:t> </w:t>
      </w:r>
      <w:r w:rsidR="007E26EF"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11</w:t>
      </w:r>
      <w:r w:rsidRPr="00117DD3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.Határidők</w:t>
      </w:r>
    </w:p>
    <w:p w14:paraId="76B77EC8" w14:textId="7575C05B" w:rsidR="006E6E55" w:rsidRPr="000E7687" w:rsidRDefault="000E7687" w:rsidP="00726AA2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117DD3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pályázat benyújtási határideje</w:t>
      </w:r>
      <w:r w:rsidRPr="00117DD3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 xml:space="preserve">: </w:t>
      </w:r>
      <w:r w:rsidR="00726AA2" w:rsidRPr="00117DD3">
        <w:rPr>
          <w:rFonts w:ascii="Gilroy-Regular" w:eastAsia="Times New Roman" w:hAnsi="Gilroy-Regular" w:cs="Times New Roman"/>
          <w:shd w:val="clear" w:color="auto" w:fill="FAFAFA"/>
          <w:lang w:val="hu-HU" w:eastAsia="hu-HU"/>
          <w14:ligatures w14:val="none"/>
        </w:rPr>
        <w:t>folyamatos</w:t>
      </w:r>
    </w:p>
    <w:sectPr w:rsidR="006E6E55" w:rsidRPr="000E7687" w:rsidSect="000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E54"/>
    <w:multiLevelType w:val="multilevel"/>
    <w:tmpl w:val="8236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287C"/>
    <w:multiLevelType w:val="multilevel"/>
    <w:tmpl w:val="C9F2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05B34"/>
    <w:multiLevelType w:val="multilevel"/>
    <w:tmpl w:val="5304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84D76"/>
    <w:multiLevelType w:val="multilevel"/>
    <w:tmpl w:val="BDB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A552D"/>
    <w:multiLevelType w:val="multilevel"/>
    <w:tmpl w:val="C44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10231"/>
    <w:multiLevelType w:val="multilevel"/>
    <w:tmpl w:val="740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5746A"/>
    <w:multiLevelType w:val="multilevel"/>
    <w:tmpl w:val="CF6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75466"/>
    <w:multiLevelType w:val="multilevel"/>
    <w:tmpl w:val="086E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765A4"/>
    <w:multiLevelType w:val="multilevel"/>
    <w:tmpl w:val="193E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97239"/>
    <w:multiLevelType w:val="multilevel"/>
    <w:tmpl w:val="7236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63F00"/>
    <w:multiLevelType w:val="multilevel"/>
    <w:tmpl w:val="2CFE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980822">
    <w:abstractNumId w:val="2"/>
  </w:num>
  <w:num w:numId="2" w16cid:durableId="478230882">
    <w:abstractNumId w:val="3"/>
  </w:num>
  <w:num w:numId="3" w16cid:durableId="670256327">
    <w:abstractNumId w:val="5"/>
  </w:num>
  <w:num w:numId="4" w16cid:durableId="377247461">
    <w:abstractNumId w:val="0"/>
  </w:num>
  <w:num w:numId="5" w16cid:durableId="2000494554">
    <w:abstractNumId w:val="9"/>
  </w:num>
  <w:num w:numId="6" w16cid:durableId="1317615111">
    <w:abstractNumId w:val="1"/>
  </w:num>
  <w:num w:numId="7" w16cid:durableId="1994021628">
    <w:abstractNumId w:val="7"/>
  </w:num>
  <w:num w:numId="8" w16cid:durableId="1409186561">
    <w:abstractNumId w:val="4"/>
  </w:num>
  <w:num w:numId="9" w16cid:durableId="535776899">
    <w:abstractNumId w:val="8"/>
  </w:num>
  <w:num w:numId="10" w16cid:durableId="1652831911">
    <w:abstractNumId w:val="6"/>
  </w:num>
  <w:num w:numId="11" w16cid:durableId="1563298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87"/>
    <w:rsid w:val="00003D15"/>
    <w:rsid w:val="00013B3C"/>
    <w:rsid w:val="000416A9"/>
    <w:rsid w:val="00077F35"/>
    <w:rsid w:val="000A422E"/>
    <w:rsid w:val="000E218F"/>
    <w:rsid w:val="000E7687"/>
    <w:rsid w:val="00117DD3"/>
    <w:rsid w:val="001F1399"/>
    <w:rsid w:val="00275406"/>
    <w:rsid w:val="002C0B4C"/>
    <w:rsid w:val="004A75C5"/>
    <w:rsid w:val="004B200F"/>
    <w:rsid w:val="004C5862"/>
    <w:rsid w:val="00522347"/>
    <w:rsid w:val="00693C2E"/>
    <w:rsid w:val="006E6E55"/>
    <w:rsid w:val="00716741"/>
    <w:rsid w:val="00726AA2"/>
    <w:rsid w:val="00763682"/>
    <w:rsid w:val="0079005D"/>
    <w:rsid w:val="007B3D2A"/>
    <w:rsid w:val="007E26EF"/>
    <w:rsid w:val="007F0C82"/>
    <w:rsid w:val="00811846"/>
    <w:rsid w:val="00861FAC"/>
    <w:rsid w:val="008873C9"/>
    <w:rsid w:val="00913502"/>
    <w:rsid w:val="00973573"/>
    <w:rsid w:val="009D167F"/>
    <w:rsid w:val="00AD7C50"/>
    <w:rsid w:val="00BC41A1"/>
    <w:rsid w:val="00C211E3"/>
    <w:rsid w:val="00C32131"/>
    <w:rsid w:val="00C558FA"/>
    <w:rsid w:val="00C77519"/>
    <w:rsid w:val="00D414AC"/>
    <w:rsid w:val="00D70359"/>
    <w:rsid w:val="00D84373"/>
    <w:rsid w:val="00D93005"/>
    <w:rsid w:val="00D97D3A"/>
    <w:rsid w:val="00DB520F"/>
    <w:rsid w:val="00DF0332"/>
    <w:rsid w:val="00E06AE4"/>
    <w:rsid w:val="00EB088D"/>
    <w:rsid w:val="00EF11CA"/>
    <w:rsid w:val="00F32AC5"/>
    <w:rsid w:val="00F6161B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7408"/>
  <w15:chartTrackingRefBased/>
  <w15:docId w15:val="{9EAFC80C-22BF-4A57-86A5-03CBEE2F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7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E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7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7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7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7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7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7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7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7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E7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7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768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768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768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768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768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768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7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7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7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768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768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E768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7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768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768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0E7687"/>
    <w:rPr>
      <w:color w:val="0000FF"/>
      <w:u w:val="single"/>
    </w:rPr>
  </w:style>
  <w:style w:type="paragraph" w:customStyle="1" w:styleId="menu-item">
    <w:name w:val="menu-item"/>
    <w:basedOn w:val="Norml"/>
    <w:rsid w:val="000E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character" w:customStyle="1" w:styleId="font-style-xxsmall">
    <w:name w:val="font-style-xxsmall"/>
    <w:basedOn w:val="Bekezdsalapbettpusa"/>
    <w:rsid w:val="000E7687"/>
  </w:style>
  <w:style w:type="paragraph" w:customStyle="1" w:styleId="nav-item">
    <w:name w:val="nav-item"/>
    <w:basedOn w:val="Norml"/>
    <w:rsid w:val="000E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character" w:customStyle="1" w:styleId="font-style-xsmall">
    <w:name w:val="font-style-xsmall"/>
    <w:basedOn w:val="Bekezdsalapbettpusa"/>
    <w:rsid w:val="000E7687"/>
  </w:style>
  <w:style w:type="paragraph" w:customStyle="1" w:styleId="is-active">
    <w:name w:val="is-active"/>
    <w:basedOn w:val="Norml"/>
    <w:rsid w:val="000E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character" w:customStyle="1" w:styleId="unideb-branding-attributes--item">
    <w:name w:val="unideb-branding-attributes--item"/>
    <w:basedOn w:val="Bekezdsalapbettpusa"/>
    <w:rsid w:val="000E7687"/>
  </w:style>
  <w:style w:type="character" w:customStyle="1" w:styleId="font-style-xlarge">
    <w:name w:val="font-style-xlarge"/>
    <w:basedOn w:val="Bekezdsalapbettpusa"/>
    <w:rsid w:val="000E7687"/>
  </w:style>
  <w:style w:type="paragraph" w:styleId="NormlWeb">
    <w:name w:val="Normal (Web)"/>
    <w:basedOn w:val="Norml"/>
    <w:uiPriority w:val="99"/>
    <w:semiHidden/>
    <w:unhideWhenUsed/>
    <w:rsid w:val="000E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character" w:customStyle="1" w:styleId="Cm1">
    <w:name w:val="Cím1"/>
    <w:basedOn w:val="Bekezdsalapbettpusa"/>
    <w:rsid w:val="000E7687"/>
  </w:style>
  <w:style w:type="character" w:customStyle="1" w:styleId="Dtum1">
    <w:name w:val="Dátum1"/>
    <w:basedOn w:val="Bekezdsalapbettpusa"/>
    <w:rsid w:val="000E7687"/>
  </w:style>
  <w:style w:type="character" w:styleId="Jegyzethivatkozs">
    <w:name w:val="annotation reference"/>
    <w:basedOn w:val="Bekezdsalapbettpusa"/>
    <w:uiPriority w:val="99"/>
    <w:semiHidden/>
    <w:unhideWhenUsed/>
    <w:rsid w:val="00F32A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2A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2A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2A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2AC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AC5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13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1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3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9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5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3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2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6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41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1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0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8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3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0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2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1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25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4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6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7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2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3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noniaosztondij.hu/egyeni_palyazatok_hallgatoknak_a_pannonia_osztondijprogram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noniaosztondij.hu/egyeni_palyazatok_hallgatoknak_a_pannonia_osztondijprogramb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910</Words>
  <Characters>7071</Characters>
  <Application>Microsoft Office Word</Application>
  <DocSecurity>0</DocSecurity>
  <Lines>139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Csipkó Csilla</dc:creator>
  <cp:keywords/>
  <dc:description/>
  <cp:lastModifiedBy>Csipkó Csilla</cp:lastModifiedBy>
  <cp:revision>3</cp:revision>
  <dcterms:created xsi:type="dcterms:W3CDTF">2024-03-28T10:25:00Z</dcterms:created>
  <dcterms:modified xsi:type="dcterms:W3CDTF">2024-06-03T13:48:00Z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d63ed7f9-f082-4863-9ba9-b443a6202e29</vt:lpwstr>
  </property>
</Properties>
</file>